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1C" w:rsidRPr="0012271C" w:rsidRDefault="0012271C" w:rsidP="0012271C">
      <w:pPr>
        <w:spacing w:before="100" w:beforeAutospacing="1" w:after="100" w:afterAutospacing="1" w:line="240" w:lineRule="auto"/>
        <w:jc w:val="center"/>
        <w:outlineLvl w:val="0"/>
        <w:rPr>
          <w:rFonts w:cstheme="minorHAnsi"/>
          <w:b/>
          <w:color w:val="000000" w:themeColor="text1"/>
          <w:sz w:val="24"/>
          <w:szCs w:val="24"/>
        </w:rPr>
      </w:pPr>
      <w:r w:rsidRPr="0012271C">
        <w:rPr>
          <w:rFonts w:cstheme="minorHAnsi"/>
          <w:b/>
          <w:color w:val="000000" w:themeColor="text1"/>
          <w:sz w:val="24"/>
          <w:szCs w:val="24"/>
        </w:rPr>
        <w:t>PAUSA INACIANA</w:t>
      </w:r>
      <w:r w:rsidR="002E4563">
        <w:rPr>
          <w:rFonts w:cstheme="minorHAnsi"/>
          <w:b/>
          <w:color w:val="000000" w:themeColor="text1"/>
          <w:sz w:val="24"/>
          <w:szCs w:val="24"/>
        </w:rPr>
        <w:t xml:space="preserve"> 10</w:t>
      </w:r>
    </w:p>
    <w:p w:rsidR="00986891" w:rsidRPr="00986891" w:rsidRDefault="00986891" w:rsidP="002E456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color w:val="000000" w:themeColor="text1"/>
          <w:spacing w:val="-2"/>
          <w:kern w:val="36"/>
          <w:sz w:val="28"/>
          <w:szCs w:val="28"/>
          <w:lang w:eastAsia="pt-BR"/>
        </w:rPr>
      </w:pPr>
      <w:bookmarkStart w:id="0" w:name="_GoBack"/>
      <w:bookmarkEnd w:id="0"/>
      <w:r w:rsidRPr="00986891">
        <w:rPr>
          <w:rFonts w:eastAsia="Times New Roman" w:cstheme="minorHAnsi"/>
          <w:b/>
          <w:color w:val="000000" w:themeColor="text1"/>
          <w:spacing w:val="-2"/>
          <w:kern w:val="36"/>
          <w:sz w:val="28"/>
          <w:szCs w:val="28"/>
          <w:lang w:eastAsia="pt-BR"/>
        </w:rPr>
        <w:t>Inácio de Loyola e seu binômio pragmático do amar e servir</w:t>
      </w:r>
    </w:p>
    <w:p w:rsidR="000D6E30" w:rsidRPr="00986891" w:rsidRDefault="0012271C" w:rsidP="0012271C">
      <w:pPr>
        <w:shd w:val="clear" w:color="auto" w:fill="FFFFFF" w:themeFill="background1"/>
        <w:spacing w:after="0" w:line="240" w:lineRule="auto"/>
        <w:jc w:val="right"/>
        <w:rPr>
          <w:rStyle w:val="Forte"/>
          <w:rFonts w:cstheme="minorHAnsi"/>
          <w:i/>
          <w:iCs/>
          <w:color w:val="000000" w:themeColor="text1"/>
          <w:shd w:val="clear" w:color="auto" w:fill="F4F5EF"/>
        </w:rPr>
      </w:pPr>
      <w:r>
        <w:rPr>
          <w:rStyle w:val="Forte"/>
          <w:rFonts w:cstheme="minorHAnsi"/>
          <w:i/>
          <w:iCs/>
          <w:color w:val="000000" w:themeColor="text1"/>
          <w:shd w:val="clear" w:color="auto" w:fill="F4F5EF"/>
        </w:rPr>
        <w:t xml:space="preserve">Adaptado de </w:t>
      </w:r>
      <w:r w:rsidR="00986891" w:rsidRPr="003C7E46">
        <w:rPr>
          <w:rStyle w:val="Forte"/>
          <w:rFonts w:cstheme="minorHAnsi"/>
          <w:i/>
          <w:iCs/>
          <w:color w:val="000000" w:themeColor="text1"/>
          <w:shd w:val="clear" w:color="auto" w:fill="F4F5EF"/>
        </w:rPr>
        <w:t xml:space="preserve">Cyril </w:t>
      </w:r>
      <w:proofErr w:type="spellStart"/>
      <w:r w:rsidR="00986891" w:rsidRPr="003C7E46">
        <w:rPr>
          <w:rStyle w:val="Forte"/>
          <w:rFonts w:cstheme="minorHAnsi"/>
          <w:i/>
          <w:iCs/>
          <w:color w:val="000000" w:themeColor="text1"/>
          <w:shd w:val="clear" w:color="auto" w:fill="F4F5EF"/>
        </w:rPr>
        <w:t>Suresh</w:t>
      </w:r>
      <w:proofErr w:type="spellEnd"/>
      <w:r w:rsidR="00986891" w:rsidRPr="003C7E46">
        <w:rPr>
          <w:rStyle w:val="Forte"/>
          <w:rFonts w:cstheme="minorHAnsi"/>
          <w:i/>
          <w:iCs/>
          <w:color w:val="000000" w:themeColor="text1"/>
          <w:shd w:val="clear" w:color="auto" w:fill="F4F5EF"/>
        </w:rPr>
        <w:t>, SJ</w:t>
      </w:r>
    </w:p>
    <w:p w:rsidR="0012271C" w:rsidRDefault="0061444E" w:rsidP="0012271C">
      <w:pPr>
        <w:pStyle w:val="NormalWeb"/>
        <w:spacing w:before="0" w:beforeAutospacing="0" w:after="0" w:afterAutospacing="0"/>
        <w:ind w:firstLine="709"/>
        <w:jc w:val="right"/>
      </w:pPr>
      <w:r>
        <w:t>(</w:t>
      </w:r>
      <w:r w:rsidR="0012271C">
        <w:t xml:space="preserve">In: </w:t>
      </w:r>
      <w:hyperlink r:id="rId5" w:history="1">
        <w:r w:rsidR="0012271C">
          <w:rPr>
            <w:rStyle w:val="Hyperlink"/>
          </w:rPr>
          <w:t>https://ignatiana.blog/2020/07/02/amar-e-servir/</w:t>
        </w:r>
      </w:hyperlink>
      <w:r>
        <w:t>)</w:t>
      </w:r>
    </w:p>
    <w:p w:rsidR="0012271C" w:rsidRPr="0012271C" w:rsidRDefault="0012271C" w:rsidP="003C7E46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71C">
        <w:rPr>
          <w:rFonts w:asciiTheme="minorHAnsi" w:hAnsiTheme="minorHAnsi" w:cstheme="minorHAnsi"/>
          <w:sz w:val="22"/>
          <w:szCs w:val="22"/>
        </w:rPr>
        <w:t>No início deste nosso exercício, experimenta escutar com os ouvidos do coração a beleza dessa canção:</w:t>
      </w:r>
    </w:p>
    <w:p w:rsidR="0012271C" w:rsidRDefault="0012271C" w:rsidP="0012271C">
      <w:pPr>
        <w:pStyle w:val="NormalWeb"/>
        <w:ind w:firstLine="70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6" w:history="1">
        <w:r>
          <w:rPr>
            <w:rStyle w:val="Hyperlink"/>
          </w:rPr>
          <w:t>https://www.youtube.com/watch?v=nmx3MvNoJGY</w:t>
        </w:r>
      </w:hyperlink>
    </w:p>
    <w:p w:rsidR="00986891" w:rsidRPr="00986891" w:rsidRDefault="00986891" w:rsidP="003C7E46">
      <w:pPr>
        <w:pStyle w:val="NormalWeb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A espiritualidade missionária de Santo Inácio de Loyola (1491-1556) possui sua forma dinamizadora dentro dos verbos pragmáticos como </w:t>
      </w:r>
      <w:r w:rsidRPr="00986891">
        <w:rPr>
          <w:rStyle w:val="Forte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amar e servir</w:t>
      </w:r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. Esses verbos que desembocam nas ações concretas são reciprocamente interligados. O termo grego “</w:t>
      </w:r>
      <w:proofErr w:type="spellStart"/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pragma</w:t>
      </w:r>
      <w:proofErr w:type="spellEnd"/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” (π</w:t>
      </w:r>
      <w:proofErr w:type="spellStart"/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ρᾶγμ</w:t>
      </w:r>
      <w:proofErr w:type="spellEnd"/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α) significa ação ou atividade que está relacionado com práxis (π</w:t>
      </w:r>
      <w:proofErr w:type="spellStart"/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ρᾶξις</w:t>
      </w:r>
      <w:proofErr w:type="spellEnd"/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). O que é prático, menos teórico, é pragmático. É um conjunto de considerações práticas que é vinculado à vida por meio da relação, da experiência e da missão.</w:t>
      </w:r>
    </w:p>
    <w:p w:rsidR="00986891" w:rsidRPr="00986891" w:rsidRDefault="00986891" w:rsidP="003C7E46">
      <w:pPr>
        <w:pStyle w:val="NormalWeb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Umas das pedras de toque que preciosamente coroa a experiência mística dos </w:t>
      </w:r>
      <w:r w:rsidRPr="00986891">
        <w:rPr>
          <w:rStyle w:val="nfase"/>
          <w:rFonts w:asciiTheme="minorHAnsi" w:hAnsiTheme="minorHAnsi" w:cstheme="minorHAnsi"/>
          <w:color w:val="000000" w:themeColor="text1"/>
          <w:sz w:val="22"/>
          <w:szCs w:val="22"/>
        </w:rPr>
        <w:t>Exercícios Espirituais (EE) </w:t>
      </w:r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de Santo Inácio é </w:t>
      </w:r>
      <w:r w:rsidRPr="00986891">
        <w:rPr>
          <w:rStyle w:val="nfase"/>
          <w:rFonts w:asciiTheme="minorHAnsi" w:hAnsiTheme="minorHAnsi" w:cstheme="minorHAnsi"/>
          <w:color w:val="000000" w:themeColor="text1"/>
          <w:sz w:val="22"/>
          <w:szCs w:val="22"/>
        </w:rPr>
        <w:t>a contemplação para alcançar o amor</w:t>
      </w:r>
      <w:r w:rsidRPr="00986891">
        <w:rPr>
          <w:rFonts w:asciiTheme="minorHAnsi" w:hAnsiTheme="minorHAnsi" w:cstheme="minorHAnsi"/>
          <w:color w:val="000000" w:themeColor="text1"/>
          <w:sz w:val="22"/>
          <w:szCs w:val="22"/>
        </w:rPr>
        <w:t> (EE 230-237). Ela fundamenta vocacionalmente a dinâmica culminante do amor e do serviço, isto é, missão universal de caridade. Para tanto, um exercitante quando busca recolher todos os frutos dos Exercícios Espirituais vai ser guiado por duas observações preliminares na contemplação para alcançar o amor: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3963"/>
      </w:tblGrid>
      <w:tr w:rsidR="00986891" w:rsidRPr="00986891" w:rsidTr="00986891">
        <w:trPr>
          <w:jc w:val="center"/>
        </w:trPr>
        <w:tc>
          <w:tcPr>
            <w:tcW w:w="3823" w:type="dxa"/>
            <w:shd w:val="clear" w:color="auto" w:fill="FFC000"/>
            <w:vAlign w:val="center"/>
          </w:tcPr>
          <w:p w:rsidR="00986891" w:rsidRPr="00986891" w:rsidRDefault="00986891" w:rsidP="00986891">
            <w:pPr>
              <w:jc w:val="center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86891">
              <w:rPr>
                <w:rFonts w:eastAsia="Times New Roman" w:cstheme="minorHAnsi"/>
                <w:color w:val="000000" w:themeColor="text1"/>
                <w:lang w:eastAsia="pt-BR"/>
              </w:rPr>
              <w:t>O amor deve consistir mais em obras do que em palavras.</w:t>
            </w:r>
          </w:p>
          <w:p w:rsidR="00986891" w:rsidRPr="00986891" w:rsidRDefault="00986891" w:rsidP="00986891">
            <w:pPr>
              <w:jc w:val="center"/>
              <w:rPr>
                <w:rFonts w:cstheme="minorHAnsi"/>
                <w:color w:val="000000" w:themeColor="text1"/>
              </w:rPr>
            </w:pPr>
            <w:r w:rsidRPr="00986891">
              <w:rPr>
                <w:rFonts w:eastAsia="Times New Roman" w:cstheme="minorHAnsi"/>
                <w:color w:val="000000" w:themeColor="text1"/>
                <w:spacing w:val="12"/>
                <w:lang w:eastAsia="pt-BR"/>
              </w:rPr>
              <w:t>EE 230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6891" w:rsidRPr="00986891" w:rsidRDefault="00986891" w:rsidP="00986891">
            <w:pPr>
              <w:jc w:val="center"/>
              <w:rPr>
                <w:rFonts w:eastAsia="Times New Roman" w:cstheme="minorHAnsi"/>
                <w:color w:val="000000" w:themeColor="text1"/>
                <w:lang w:eastAsia="pt-BR"/>
              </w:rPr>
            </w:pPr>
          </w:p>
        </w:tc>
        <w:tc>
          <w:tcPr>
            <w:tcW w:w="3963" w:type="dxa"/>
            <w:shd w:val="clear" w:color="auto" w:fill="C00000"/>
            <w:vAlign w:val="center"/>
          </w:tcPr>
          <w:p w:rsidR="00986891" w:rsidRPr="00986891" w:rsidRDefault="00986891" w:rsidP="00986891">
            <w:pPr>
              <w:jc w:val="center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986891">
              <w:rPr>
                <w:rFonts w:eastAsia="Times New Roman" w:cstheme="minorHAnsi"/>
                <w:color w:val="000000" w:themeColor="text1"/>
                <w:lang w:eastAsia="pt-BR"/>
              </w:rPr>
              <w:t>O amor consiste na comunhão mútua, a saber, a pessoa que ama dá e comunica à pessoa amada aquilo que tem ou parte do que tem, e o que pode.</w:t>
            </w:r>
          </w:p>
          <w:p w:rsidR="00986891" w:rsidRPr="00986891" w:rsidRDefault="00986891" w:rsidP="00986891">
            <w:pPr>
              <w:jc w:val="center"/>
              <w:rPr>
                <w:rFonts w:cstheme="minorHAnsi"/>
                <w:color w:val="000000" w:themeColor="text1"/>
              </w:rPr>
            </w:pPr>
            <w:r w:rsidRPr="00986891">
              <w:rPr>
                <w:rFonts w:eastAsia="Times New Roman" w:cstheme="minorHAnsi"/>
                <w:color w:val="000000" w:themeColor="text1"/>
                <w:spacing w:val="12"/>
                <w:lang w:eastAsia="pt-BR"/>
              </w:rPr>
              <w:t>EE 231</w:t>
            </w:r>
          </w:p>
        </w:tc>
      </w:tr>
    </w:tbl>
    <w:p w:rsidR="00986891" w:rsidRDefault="00986891" w:rsidP="00986891">
      <w:pPr>
        <w:jc w:val="both"/>
        <w:rPr>
          <w:rFonts w:cstheme="minorHAnsi"/>
          <w:color w:val="000000" w:themeColor="text1"/>
        </w:rPr>
      </w:pPr>
    </w:p>
    <w:tbl>
      <w:tblPr>
        <w:tblStyle w:val="Tabelacomgrade"/>
        <w:tblW w:w="0" w:type="auto"/>
        <w:tblInd w:w="97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3C7E46" w:rsidTr="0012271C">
        <w:tc>
          <w:tcPr>
            <w:tcW w:w="8494" w:type="dxa"/>
            <w:shd w:val="clear" w:color="auto" w:fill="F2F2F2" w:themeFill="background1" w:themeFillShade="F2"/>
          </w:tcPr>
          <w:p w:rsidR="003C7E46" w:rsidRDefault="003C7E46" w:rsidP="0012271C">
            <w:pPr>
              <w:jc w:val="center"/>
              <w:rPr>
                <w:rFonts w:cstheme="minorHAnsi"/>
                <w:color w:val="000000" w:themeColor="text1"/>
              </w:rPr>
            </w:pPr>
            <w:r w:rsidRPr="00986891">
              <w:rPr>
                <w:rFonts w:cstheme="minorHAnsi"/>
                <w:color w:val="000000" w:themeColor="text1"/>
                <w:shd w:val="clear" w:color="auto" w:fill="F4F5EF"/>
              </w:rPr>
              <w:t>O binômio do </w:t>
            </w:r>
            <w:r w:rsidRPr="00986891">
              <w:rPr>
                <w:rStyle w:val="nfase"/>
                <w:rFonts w:cstheme="minorHAnsi"/>
                <w:color w:val="000000" w:themeColor="text1"/>
                <w:shd w:val="clear" w:color="auto" w:fill="F4F5EF"/>
              </w:rPr>
              <w:t>amar e servir</w:t>
            </w:r>
            <w:r w:rsidRPr="00986891">
              <w:rPr>
                <w:rFonts w:cstheme="minorHAnsi"/>
                <w:color w:val="000000" w:themeColor="text1"/>
                <w:shd w:val="clear" w:color="auto" w:fill="F4F5EF"/>
              </w:rPr>
              <w:t> que Santo Inácio compreensivelmente utiliza vai conduzir o exercitante ao conhecimento interior de si e do Senhor Jesus (</w:t>
            </w:r>
            <w:proofErr w:type="spellStart"/>
            <w:r w:rsidRPr="00986891">
              <w:rPr>
                <w:rFonts w:cstheme="minorHAnsi"/>
                <w:color w:val="000000" w:themeColor="text1"/>
                <w:shd w:val="clear" w:color="auto" w:fill="F4F5EF"/>
              </w:rPr>
              <w:t>cristocêntrico</w:t>
            </w:r>
            <w:proofErr w:type="spellEnd"/>
            <w:r w:rsidRPr="00986891">
              <w:rPr>
                <w:rFonts w:cstheme="minorHAnsi"/>
                <w:color w:val="000000" w:themeColor="text1"/>
                <w:shd w:val="clear" w:color="auto" w:fill="F4F5EF"/>
              </w:rPr>
              <w:t>), ao fazer a vontade divina de Deus (teocêntrica), ao chamado da encarnação (eucarístico), e ao serviço apostólico da Igreja, Nossa Mãe (</w:t>
            </w:r>
            <w:proofErr w:type="spellStart"/>
            <w:r w:rsidRPr="00986891">
              <w:rPr>
                <w:rFonts w:cstheme="minorHAnsi"/>
                <w:color w:val="000000" w:themeColor="text1"/>
                <w:shd w:val="clear" w:color="auto" w:fill="F4F5EF"/>
              </w:rPr>
              <w:t>eclesiocêntrico</w:t>
            </w:r>
            <w:proofErr w:type="spellEnd"/>
            <w:r w:rsidRPr="00986891">
              <w:rPr>
                <w:rFonts w:cstheme="minorHAnsi"/>
                <w:color w:val="000000" w:themeColor="text1"/>
                <w:shd w:val="clear" w:color="auto" w:fill="F4F5EF"/>
              </w:rPr>
              <w:t>). Coincidentemente esse binômio pragmático é um verbo gêmeo permutável que resumiria também a espiritualidade bíblica. Sem ele, nem judeus nem cristãos podem entender a santidade da vida revelada na Sagrada Escritura.</w:t>
            </w:r>
          </w:p>
        </w:tc>
      </w:tr>
    </w:tbl>
    <w:p w:rsidR="00986891" w:rsidRPr="00986891" w:rsidRDefault="00986891" w:rsidP="003C7E46">
      <w:pPr>
        <w:jc w:val="both"/>
        <w:rPr>
          <w:rFonts w:cstheme="minorHAnsi"/>
          <w:color w:val="000000" w:themeColor="text1"/>
          <w:shd w:val="clear" w:color="auto" w:fill="F4F5EF"/>
        </w:rPr>
      </w:pPr>
    </w:p>
    <w:tbl>
      <w:tblPr>
        <w:tblStyle w:val="Tabelacomgrade"/>
        <w:tblW w:w="0" w:type="auto"/>
        <w:tblInd w:w="97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3"/>
        <w:gridCol w:w="708"/>
        <w:gridCol w:w="3963"/>
      </w:tblGrid>
      <w:tr w:rsidR="00986891" w:rsidRPr="00986891" w:rsidTr="0012271C">
        <w:tc>
          <w:tcPr>
            <w:tcW w:w="3823" w:type="dxa"/>
            <w:shd w:val="clear" w:color="auto" w:fill="F2F2F2" w:themeFill="background1" w:themeFillShade="F2"/>
          </w:tcPr>
          <w:p w:rsidR="00986891" w:rsidRPr="003C7E46" w:rsidRDefault="00986891" w:rsidP="00986891">
            <w:pPr>
              <w:jc w:val="both"/>
              <w:rPr>
                <w:rFonts w:cstheme="minorHAnsi"/>
                <w:b/>
                <w:color w:val="FFC000"/>
              </w:rPr>
            </w:pPr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O verbo </w:t>
            </w:r>
            <w:r w:rsidRPr="003C7E46">
              <w:rPr>
                <w:rStyle w:val="Forte"/>
                <w:rFonts w:cstheme="minorHAnsi"/>
                <w:b w:val="0"/>
                <w:color w:val="FFC000"/>
                <w:shd w:val="clear" w:color="auto" w:fill="F4F5EF"/>
              </w:rPr>
              <w:t>amar </w:t>
            </w:r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 xml:space="preserve">em hebraico é </w:t>
            </w:r>
            <w:proofErr w:type="spellStart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אהב</w:t>
            </w:r>
            <w:proofErr w:type="spellEnd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 xml:space="preserve"> </w:t>
            </w:r>
            <w:proofErr w:type="gramStart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(’</w:t>
            </w:r>
            <w:proofErr w:type="spellStart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ahab</w:t>
            </w:r>
            <w:proofErr w:type="spellEnd"/>
            <w:proofErr w:type="gramEnd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 xml:space="preserve">) que está traduzido em grego como </w:t>
            </w:r>
            <w:proofErr w:type="spellStart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ἀγά</w:t>
            </w:r>
            <w:proofErr w:type="spellEnd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πη (</w:t>
            </w:r>
            <w:r w:rsidRPr="003C7E46">
              <w:rPr>
                <w:rStyle w:val="nfase"/>
                <w:rFonts w:cstheme="minorHAnsi"/>
                <w:b/>
                <w:color w:val="FFC000"/>
                <w:shd w:val="clear" w:color="auto" w:fill="F4F5EF"/>
              </w:rPr>
              <w:t>ágape</w:t>
            </w:r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 xml:space="preserve">). Isso se remete ao amor gratuito, </w:t>
            </w:r>
            <w:proofErr w:type="spellStart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kénotico</w:t>
            </w:r>
            <w:proofErr w:type="spellEnd"/>
            <w:r w:rsidRPr="003C7E46">
              <w:rPr>
                <w:rFonts w:cstheme="minorHAnsi"/>
                <w:b/>
                <w:color w:val="FFC000"/>
                <w:shd w:val="clear" w:color="auto" w:fill="F4F5EF"/>
              </w:rPr>
              <w:t>, despojado e generoso, sem fronteira. 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6891" w:rsidRPr="00986891" w:rsidRDefault="00986891" w:rsidP="00986891">
            <w:pPr>
              <w:jc w:val="both"/>
              <w:rPr>
                <w:rFonts w:cstheme="minorHAnsi"/>
                <w:color w:val="000000" w:themeColor="text1"/>
                <w:shd w:val="clear" w:color="auto" w:fill="F4F5EF"/>
              </w:rPr>
            </w:pPr>
          </w:p>
        </w:tc>
        <w:tc>
          <w:tcPr>
            <w:tcW w:w="3963" w:type="dxa"/>
            <w:shd w:val="clear" w:color="auto" w:fill="F2F2F2" w:themeFill="background1" w:themeFillShade="F2"/>
          </w:tcPr>
          <w:p w:rsidR="00986891" w:rsidRPr="00986891" w:rsidRDefault="00986891" w:rsidP="00986891">
            <w:pPr>
              <w:jc w:val="both"/>
              <w:rPr>
                <w:rFonts w:cstheme="minorHAnsi"/>
                <w:color w:val="000000" w:themeColor="text1"/>
              </w:rPr>
            </w:pPr>
            <w:r w:rsidRPr="003C7E46">
              <w:rPr>
                <w:rFonts w:cstheme="minorHAnsi"/>
                <w:color w:val="FF0000"/>
                <w:shd w:val="clear" w:color="auto" w:fill="F4F5EF"/>
              </w:rPr>
              <w:t>O verbo </w:t>
            </w:r>
            <w:r w:rsidRPr="003C7E46">
              <w:rPr>
                <w:rStyle w:val="Forte"/>
                <w:rFonts w:cstheme="minorHAnsi"/>
                <w:color w:val="FF0000"/>
                <w:shd w:val="clear" w:color="auto" w:fill="F4F5EF"/>
              </w:rPr>
              <w:t>servir </w:t>
            </w:r>
            <w:r w:rsidRPr="003C7E46">
              <w:rPr>
                <w:rFonts w:cstheme="minorHAnsi"/>
                <w:color w:val="FF0000"/>
                <w:shd w:val="clear" w:color="auto" w:fill="F4F5EF"/>
              </w:rPr>
              <w:t xml:space="preserve">em hebraico é </w:t>
            </w:r>
            <w:proofErr w:type="spellStart"/>
            <w:r w:rsidRPr="003C7E46">
              <w:rPr>
                <w:rFonts w:cstheme="minorHAnsi"/>
                <w:color w:val="FF0000"/>
                <w:shd w:val="clear" w:color="auto" w:fill="F4F5EF"/>
              </w:rPr>
              <w:t>עבד</w:t>
            </w:r>
            <w:proofErr w:type="spellEnd"/>
            <w:r w:rsidRPr="003C7E46">
              <w:rPr>
                <w:rFonts w:cstheme="minorHAnsi"/>
                <w:color w:val="FF0000"/>
                <w:shd w:val="clear" w:color="auto" w:fill="F4F5EF"/>
              </w:rPr>
              <w:t xml:space="preserve"> (`</w:t>
            </w:r>
            <w:proofErr w:type="spellStart"/>
            <w:r w:rsidRPr="003C7E46">
              <w:rPr>
                <w:rFonts w:cstheme="minorHAnsi"/>
                <w:color w:val="FF0000"/>
                <w:shd w:val="clear" w:color="auto" w:fill="F4F5EF"/>
              </w:rPr>
              <w:t>abad</w:t>
            </w:r>
            <w:proofErr w:type="spellEnd"/>
            <w:r w:rsidRPr="003C7E46">
              <w:rPr>
                <w:rFonts w:cstheme="minorHAnsi"/>
                <w:color w:val="FF0000"/>
                <w:shd w:val="clear" w:color="auto" w:fill="F4F5EF"/>
              </w:rPr>
              <w:t xml:space="preserve">) que está traduzido em grego como </w:t>
            </w:r>
            <w:proofErr w:type="spellStart"/>
            <w:r w:rsidRPr="003C7E46">
              <w:rPr>
                <w:rFonts w:cstheme="minorHAnsi"/>
                <w:color w:val="FF0000"/>
                <w:shd w:val="clear" w:color="auto" w:fill="F4F5EF"/>
              </w:rPr>
              <w:t>δουλόω</w:t>
            </w:r>
            <w:proofErr w:type="spellEnd"/>
            <w:r w:rsidRPr="003C7E46">
              <w:rPr>
                <w:rFonts w:cstheme="minorHAnsi"/>
                <w:color w:val="FF0000"/>
                <w:shd w:val="clear" w:color="auto" w:fill="F4F5EF"/>
              </w:rPr>
              <w:t xml:space="preserve"> (</w:t>
            </w:r>
            <w:proofErr w:type="spellStart"/>
            <w:r w:rsidRPr="003C7E46">
              <w:rPr>
                <w:rStyle w:val="nfase"/>
                <w:rFonts w:cstheme="minorHAnsi"/>
                <w:color w:val="FF0000"/>
                <w:shd w:val="clear" w:color="auto" w:fill="F4F5EF"/>
              </w:rPr>
              <w:t>douléo</w:t>
            </w:r>
            <w:proofErr w:type="spellEnd"/>
            <w:r w:rsidRPr="003C7E46">
              <w:rPr>
                <w:rFonts w:cstheme="minorHAnsi"/>
                <w:color w:val="FF0000"/>
                <w:shd w:val="clear" w:color="auto" w:fill="F4F5EF"/>
              </w:rPr>
              <w:t>). Isso se remete ao serviço voluntário, desejoso e magnânimo sem escravidão.</w:t>
            </w:r>
          </w:p>
        </w:tc>
      </w:tr>
    </w:tbl>
    <w:p w:rsidR="00986891" w:rsidRPr="00986891" w:rsidRDefault="00986891" w:rsidP="003C7E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Esses verbos semanticamente se penetram e mutuamente se identificam como um duplo inseparável nos textos bíblicos. Por exemplo, o mandamento “amar a Deus com todo o coração” (</w:t>
      </w:r>
      <w:proofErr w:type="spellStart"/>
      <w:r w:rsidRPr="00986891">
        <w:rPr>
          <w:rFonts w:eastAsia="Times New Roman" w:cstheme="minorHAnsi"/>
          <w:color w:val="000000" w:themeColor="text1"/>
          <w:lang w:eastAsia="pt-BR"/>
        </w:rPr>
        <w:t>Dt</w:t>
      </w:r>
      <w:proofErr w:type="spellEnd"/>
      <w:r w:rsidRPr="00986891">
        <w:rPr>
          <w:rFonts w:eastAsia="Times New Roman" w:cstheme="minorHAnsi"/>
          <w:color w:val="000000" w:themeColor="text1"/>
          <w:lang w:eastAsia="pt-BR"/>
        </w:rPr>
        <w:t xml:space="preserve"> 6,5) é equivalente ao dizer “servir a Deus com todo o coração” (1Sm 12,24). Assim os verbos, amar e servir, são dois lados da mesma moeda, reciprocamente empregados pelos vocábulos </w:t>
      </w:r>
      <w:proofErr w:type="spellStart"/>
      <w:r w:rsidRPr="00986891">
        <w:rPr>
          <w:rFonts w:eastAsia="Times New Roman" w:cstheme="minorHAnsi"/>
          <w:color w:val="000000" w:themeColor="text1"/>
          <w:lang w:eastAsia="pt-BR"/>
        </w:rPr>
        <w:t>אהב</w:t>
      </w:r>
      <w:proofErr w:type="spellEnd"/>
      <w:r w:rsidRPr="00986891">
        <w:rPr>
          <w:rFonts w:eastAsia="Times New Roman" w:cstheme="minorHAnsi"/>
          <w:color w:val="000000" w:themeColor="text1"/>
          <w:lang w:eastAsia="pt-BR"/>
        </w:rPr>
        <w:t xml:space="preserve"> e </w:t>
      </w:r>
      <w:proofErr w:type="spellStart"/>
      <w:r w:rsidRPr="00986891">
        <w:rPr>
          <w:rFonts w:eastAsia="Times New Roman" w:cstheme="minorHAnsi"/>
          <w:color w:val="000000" w:themeColor="text1"/>
          <w:lang w:eastAsia="pt-BR"/>
        </w:rPr>
        <w:t>עבד</w:t>
      </w:r>
      <w:proofErr w:type="spellEnd"/>
      <w:r w:rsidRPr="00986891">
        <w:rPr>
          <w:rFonts w:eastAsia="Times New Roman" w:cstheme="minorHAnsi"/>
          <w:color w:val="000000" w:themeColor="text1"/>
          <w:lang w:eastAsia="pt-BR"/>
        </w:rPr>
        <w:t xml:space="preserve"> que estão registrados até num só versículo </w:t>
      </w:r>
      <w:proofErr w:type="spellStart"/>
      <w:r w:rsidRPr="00986891">
        <w:rPr>
          <w:rFonts w:eastAsia="Times New Roman" w:cstheme="minorHAnsi"/>
          <w:color w:val="000000" w:themeColor="text1"/>
          <w:lang w:eastAsia="pt-BR"/>
        </w:rPr>
        <w:t>Deuteronômico</w:t>
      </w:r>
      <w:proofErr w:type="spellEnd"/>
      <w:r w:rsidRPr="00986891">
        <w:rPr>
          <w:rFonts w:eastAsia="Times New Roman" w:cstheme="minorHAnsi"/>
          <w:color w:val="000000" w:themeColor="text1"/>
          <w:lang w:eastAsia="pt-BR"/>
        </w:rPr>
        <w:t>. Por exemplo, Israel vai amar a Deus servindo-o com todo o teu coração e com toda a tua alma (</w:t>
      </w:r>
      <w:proofErr w:type="spellStart"/>
      <w:r w:rsidRPr="00986891">
        <w:rPr>
          <w:rFonts w:eastAsia="Times New Roman" w:cstheme="minorHAnsi"/>
          <w:color w:val="000000" w:themeColor="text1"/>
          <w:lang w:eastAsia="pt-BR"/>
        </w:rPr>
        <w:t>Dt</w:t>
      </w:r>
      <w:proofErr w:type="spellEnd"/>
      <w:r w:rsidRPr="00986891">
        <w:rPr>
          <w:rFonts w:eastAsia="Times New Roman" w:cstheme="minorHAnsi"/>
          <w:color w:val="000000" w:themeColor="text1"/>
          <w:lang w:eastAsia="pt-BR"/>
        </w:rPr>
        <w:t xml:space="preserve"> 10,12; 11,13). Então, amar a Deus significa servi-lo e servi-lo, amá-lo. Plenificando este estímulo pragmático, Jesus, por sua vez, não somente amou os seus discípulos até o fim, mas também, serviu-lhes lavando os pés deles durante a ceia derradeira (Jo 13,1-11).   </w:t>
      </w:r>
    </w:p>
    <w:p w:rsidR="00986891" w:rsidRPr="00986891" w:rsidRDefault="00986891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 xml:space="preserve">Inácio de Loyola, como sedento e faminto de Deus, manifestou uma grandeza e uma sublimidade do serviço por amor à Igreja. O binômio, “amar e servir”, é direcionado ao triplo aspecto de Deus, Divina Majestade, do mundo que </w:t>
      </w:r>
      <w:r w:rsidRPr="00986891">
        <w:rPr>
          <w:rFonts w:eastAsia="Times New Roman" w:cstheme="minorHAnsi"/>
          <w:color w:val="000000" w:themeColor="text1"/>
          <w:lang w:eastAsia="pt-BR"/>
        </w:rPr>
        <w:lastRenderedPageBreak/>
        <w:t>foi criado por amor, e dos próximos seres humanos. Assim o cavalheiro Inácio se experimentou e descreveu o horizonte dos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Exercícios</w:t>
      </w:r>
      <w:r w:rsidRPr="00986891">
        <w:rPr>
          <w:rFonts w:eastAsia="Times New Roman" w:cstheme="minorHAnsi"/>
          <w:color w:val="000000" w:themeColor="text1"/>
          <w:lang w:eastAsia="pt-BR"/>
        </w:rPr>
        <w:t xml:space="preserve"> no “Princípio e Fundamento” (EE </w:t>
      </w:r>
      <w:proofErr w:type="gramStart"/>
      <w:r w:rsidRPr="00986891">
        <w:rPr>
          <w:rFonts w:eastAsia="Times New Roman" w:cstheme="minorHAnsi"/>
          <w:color w:val="000000" w:themeColor="text1"/>
          <w:lang w:eastAsia="pt-BR"/>
        </w:rPr>
        <w:t>23)-</w:t>
      </w:r>
      <w:proofErr w:type="gramEnd"/>
      <w:r w:rsidRPr="00986891">
        <w:rPr>
          <w:rFonts w:eastAsia="Times New Roman" w:cstheme="minorHAnsi"/>
          <w:color w:val="000000" w:themeColor="text1"/>
          <w:lang w:eastAsia="pt-BR"/>
        </w:rPr>
        <w:t>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o ser humano é criado para </w:t>
      </w:r>
      <w:r w:rsidRPr="00986891">
        <w:rPr>
          <w:rFonts w:eastAsia="Times New Roman" w:cstheme="minorHAnsi"/>
          <w:b/>
          <w:bCs/>
          <w:i/>
          <w:iCs/>
          <w:color w:val="000000" w:themeColor="text1"/>
          <w:lang w:eastAsia="pt-BR"/>
        </w:rPr>
        <w:t>amar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 (louvar e reverenciar) e </w:t>
      </w:r>
      <w:r w:rsidRPr="00986891">
        <w:rPr>
          <w:rFonts w:eastAsia="Times New Roman" w:cstheme="minorHAnsi"/>
          <w:b/>
          <w:bCs/>
          <w:i/>
          <w:iCs/>
          <w:color w:val="000000" w:themeColor="text1"/>
          <w:lang w:eastAsia="pt-BR"/>
        </w:rPr>
        <w:t>servir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 Deus nosso Senhor e, assim, salvar-se</w:t>
      </w:r>
      <w:r w:rsidRPr="00986891">
        <w:rPr>
          <w:rFonts w:eastAsia="Times New Roman" w:cstheme="minorHAnsi"/>
          <w:color w:val="000000" w:themeColor="text1"/>
          <w:lang w:eastAsia="pt-BR"/>
        </w:rPr>
        <w:t>. Ainda ele colocou nos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Exercícios </w:t>
      </w:r>
      <w:r w:rsidRPr="00986891">
        <w:rPr>
          <w:rFonts w:eastAsia="Times New Roman" w:cstheme="minorHAnsi"/>
          <w:color w:val="000000" w:themeColor="text1"/>
          <w:lang w:eastAsia="pt-BR"/>
        </w:rPr>
        <w:t>um colóquio purificador diante do Cristo Crucificado que desperta o desejo perfurante e evolutivo do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amar e servir</w:t>
      </w:r>
      <w:r w:rsidRPr="00986891">
        <w:rPr>
          <w:rFonts w:eastAsia="Times New Roman" w:cstheme="minorHAnsi"/>
          <w:color w:val="000000" w:themeColor="text1"/>
          <w:lang w:eastAsia="pt-BR"/>
        </w:rPr>
        <w:t> dentro da tentativa de responder pessoalmente à tríplice pergunta (EE 53):</w:t>
      </w:r>
    </w:p>
    <w:p w:rsidR="00986891" w:rsidRPr="00986891" w:rsidRDefault="00986891" w:rsidP="009868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O que tenho feito por Cristo?</w:t>
      </w:r>
    </w:p>
    <w:p w:rsidR="00986891" w:rsidRPr="00986891" w:rsidRDefault="00986891" w:rsidP="009868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O que faço por Cristo?</w:t>
      </w:r>
    </w:p>
    <w:p w:rsidR="00986891" w:rsidRDefault="00986891" w:rsidP="009868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O que devo fazer por Cristo?</w:t>
      </w:r>
    </w:p>
    <w:p w:rsidR="0012271C" w:rsidRDefault="0012271C" w:rsidP="0012271C">
      <w:pPr>
        <w:spacing w:before="100" w:beforeAutospacing="1" w:after="100" w:afterAutospacing="1" w:line="240" w:lineRule="auto"/>
        <w:ind w:left="720"/>
        <w:jc w:val="right"/>
        <w:rPr>
          <w:rFonts w:eastAsia="Times New Roman" w:cstheme="minorHAnsi"/>
          <w:color w:val="FF0000"/>
          <w:lang w:eastAsia="pt-BR"/>
        </w:rPr>
      </w:pPr>
      <w:r>
        <w:rPr>
          <w:rFonts w:eastAsia="Times New Roman" w:cstheme="minorHAnsi"/>
          <w:color w:val="FF0000"/>
          <w:lang w:eastAsia="pt-BR"/>
        </w:rPr>
        <w:t>Deixa-te questionar, agora, por essas perguntas que Inácio nos recomenda fazer-nos.</w:t>
      </w:r>
    </w:p>
    <w:p w:rsidR="0012271C" w:rsidRPr="00986891" w:rsidRDefault="0012271C" w:rsidP="0012271C">
      <w:pPr>
        <w:spacing w:before="100" w:beforeAutospacing="1" w:after="100" w:afterAutospacing="1" w:line="240" w:lineRule="auto"/>
        <w:ind w:left="720"/>
        <w:jc w:val="right"/>
        <w:rPr>
          <w:rFonts w:eastAsia="Times New Roman" w:cstheme="minorHAnsi"/>
          <w:color w:val="FF0000"/>
          <w:lang w:eastAsia="pt-BR"/>
        </w:rPr>
      </w:pPr>
      <w:r>
        <w:rPr>
          <w:rFonts w:eastAsia="Times New Roman" w:cstheme="minorHAnsi"/>
          <w:color w:val="FF0000"/>
          <w:lang w:eastAsia="pt-BR"/>
        </w:rPr>
        <w:t>Converse sobre isso, intimamente, com Nosso Senhor.</w:t>
      </w:r>
    </w:p>
    <w:p w:rsidR="00986891" w:rsidRPr="00986891" w:rsidRDefault="00986891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Tal questionamento e procura intensa dos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Exercícios</w:t>
      </w:r>
      <w:r w:rsidRPr="00986891">
        <w:rPr>
          <w:rFonts w:eastAsia="Times New Roman" w:cstheme="minorHAnsi"/>
          <w:color w:val="000000" w:themeColor="text1"/>
          <w:lang w:eastAsia="pt-BR"/>
        </w:rPr>
        <w:t> tem o seu motivo de formar o ser humano não somente no intelecto, mas também nos afetos movendo para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em tudo amar e servir</w:t>
      </w:r>
      <w:r w:rsidRPr="00986891">
        <w:rPr>
          <w:rFonts w:eastAsia="Times New Roman" w:cstheme="minorHAnsi"/>
          <w:color w:val="000000" w:themeColor="text1"/>
          <w:lang w:eastAsia="pt-BR"/>
        </w:rPr>
        <w:t> à Divina Majestade, Deus Nosso Senhor (EE 130; 233; 363).</w:t>
      </w:r>
    </w:p>
    <w:p w:rsidR="00986891" w:rsidRPr="00986891" w:rsidRDefault="00986891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A pragmática do binômio,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amar e servir, </w:t>
      </w:r>
      <w:r w:rsidRPr="00986891">
        <w:rPr>
          <w:rFonts w:eastAsia="Times New Roman" w:cstheme="minorHAnsi"/>
          <w:color w:val="000000" w:themeColor="text1"/>
          <w:lang w:eastAsia="pt-BR"/>
        </w:rPr>
        <w:t>sem exceção, está direcionada a Deus, ao mundo (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 casa comum</w:t>
      </w:r>
      <w:r w:rsidRPr="00986891">
        <w:rPr>
          <w:rFonts w:eastAsia="Times New Roman" w:cstheme="minorHAnsi"/>
          <w:color w:val="000000" w:themeColor="text1"/>
          <w:lang w:eastAsia="pt-BR"/>
        </w:rPr>
        <w:t>) e aos seres vivos e próximos. Embora difícil, ele não é impossível neste mundo. O contexto atual da pandemia (Covid-19) evidencia, por um lado, a cegueira pessoal, a irresponsabilidade social, a ignorância coletiva, o atraso nacional etc. Isso vai aumentar, cada vez mais, o contágio das enfermidades, o sofrimento das pessoas doentes, a luta dos famintos, o sacrifício dos médicos e dos trabalhadores e tantos outros. Essa realidade crucial vai fomentar, também sem proporção, escândalo econômico, desrespeito humano, roubo, violência, brutalidade, terror, guerra, e outros. </w:t>
      </w:r>
    </w:p>
    <w:p w:rsidR="00986891" w:rsidRPr="00986891" w:rsidRDefault="00986891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Por outro lado, o tempo de crise está criando novas oportunidades para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amar e servir</w:t>
      </w:r>
      <w:r w:rsidRPr="00986891">
        <w:rPr>
          <w:rFonts w:eastAsia="Times New Roman" w:cstheme="minorHAnsi"/>
          <w:color w:val="000000" w:themeColor="text1"/>
          <w:lang w:eastAsia="pt-BR"/>
        </w:rPr>
        <w:t> criativamente. Revelar-se o rosto verdadeiro da fragilidade humana e o esquecimento da responsabilidade para com Deus e com seu povo. O descuido enorme nas relações humanas causa muitas preocupações com a saúde física, mental e espiritual. O altruísmo excepcional é notável no trabalho solidário de distribuições das cestas básicas, de arrecadação dos alimentos e dos financiamentos, de apoio pastoral sustentando o povo negligenciado na miséria. Apesar de tantas dificuldades, o estímulo de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amar e servir</w:t>
      </w:r>
      <w:r w:rsidRPr="00986891">
        <w:rPr>
          <w:rFonts w:eastAsia="Times New Roman" w:cstheme="minorHAnsi"/>
          <w:color w:val="000000" w:themeColor="text1"/>
          <w:lang w:eastAsia="pt-BR"/>
        </w:rPr>
        <w:t> os próximos transborda no coração humano. A doação, tanto material quanto espiritual, continua efetivando a caridade em prol da saúde e do bem-estar do povo.</w:t>
      </w:r>
    </w:p>
    <w:p w:rsidR="00986891" w:rsidRDefault="00986891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t>Amar Cristo servindo-o necessariamente vai levar ao carregar da cruz imposta no seu corpo místico — o povo de Deus. O Cristo continua carregando sua cruz no sofrimento da humanidade. Na comunhão mútua ninguém está sozinho para carregar a cruz. A solidariedade universal e o amor fraterno, juntos descobrem que o jugo de Cristo é suave e o fardo dele é leve (</w:t>
      </w:r>
      <w:proofErr w:type="spellStart"/>
      <w:r w:rsidRPr="00986891">
        <w:rPr>
          <w:rFonts w:eastAsia="Times New Roman" w:cstheme="minorHAnsi"/>
          <w:color w:val="000000" w:themeColor="text1"/>
          <w:lang w:eastAsia="pt-BR"/>
        </w:rPr>
        <w:t>Mt</w:t>
      </w:r>
      <w:proofErr w:type="spellEnd"/>
      <w:r w:rsidRPr="00986891">
        <w:rPr>
          <w:rFonts w:eastAsia="Times New Roman" w:cstheme="minorHAnsi"/>
          <w:color w:val="000000" w:themeColor="text1"/>
          <w:lang w:eastAsia="pt-BR"/>
        </w:rPr>
        <w:t xml:space="preserve"> 11,28-30). Os seguidores que conforme os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Exercícios</w:t>
      </w:r>
      <w:r w:rsidRPr="00986891">
        <w:rPr>
          <w:rFonts w:eastAsia="Times New Roman" w:cstheme="minorHAnsi"/>
          <w:color w:val="000000" w:themeColor="text1"/>
          <w:lang w:eastAsia="pt-BR"/>
        </w:rPr>
        <w:t> desejam </w:t>
      </w:r>
      <w:r w:rsidRPr="00986891">
        <w:rPr>
          <w:rFonts w:eastAsia="Times New Roman" w:cstheme="minorHAnsi"/>
          <w:i/>
          <w:iCs/>
          <w:color w:val="000000" w:themeColor="text1"/>
          <w:lang w:eastAsia="pt-BR"/>
        </w:rPr>
        <w:t>amar e servir</w:t>
      </w:r>
      <w:r w:rsidRPr="00986891">
        <w:rPr>
          <w:rFonts w:eastAsia="Times New Roman" w:cstheme="minorHAnsi"/>
          <w:color w:val="000000" w:themeColor="text1"/>
          <w:lang w:eastAsia="pt-BR"/>
        </w:rPr>
        <w:t> a Cristo vão indispensavelmente amando e servindo o povo sofrido e sufocado, doente e ignorante, desprotegido e destruído, abandonado e desamparado, em todas as situações. O que satisfaz os exercitantes são somente o serviço, a honra e a glória da Divina Majestade (EE 16).</w:t>
      </w:r>
    </w:p>
    <w:p w:rsidR="0061444E" w:rsidRPr="0061444E" w:rsidRDefault="0061444E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 w:rsidRPr="0061444E">
        <w:rPr>
          <w:rFonts w:eastAsia="Times New Roman" w:cstheme="minorHAnsi"/>
          <w:color w:val="000000" w:themeColor="text1"/>
          <w:lang w:eastAsia="pt-BR"/>
        </w:rPr>
        <w:t xml:space="preserve">O título do exercício de hoje pode ser, agora, completado por nós: </w:t>
      </w:r>
      <w:r w:rsidRPr="00986891">
        <w:rPr>
          <w:rFonts w:eastAsia="Times New Roman" w:cstheme="minorHAnsi"/>
          <w:b/>
          <w:color w:val="000000" w:themeColor="text1"/>
          <w:spacing w:val="-2"/>
          <w:kern w:val="36"/>
          <w:lang w:eastAsia="pt-BR"/>
        </w:rPr>
        <w:t xml:space="preserve">Inácio de Loyola e seu binômio pragmático </w:t>
      </w:r>
      <w:r>
        <w:rPr>
          <w:rFonts w:eastAsia="Times New Roman" w:cstheme="minorHAnsi"/>
          <w:b/>
          <w:color w:val="000000" w:themeColor="text1"/>
          <w:spacing w:val="-2"/>
          <w:kern w:val="36"/>
          <w:lang w:eastAsia="pt-BR"/>
        </w:rPr>
        <w:t xml:space="preserve">e </w:t>
      </w:r>
      <w:r w:rsidRPr="0061444E">
        <w:rPr>
          <w:rFonts w:eastAsia="Times New Roman" w:cstheme="minorHAnsi"/>
          <w:b/>
          <w:i/>
          <w:color w:val="000000" w:themeColor="text1"/>
          <w:spacing w:val="-2"/>
          <w:kern w:val="36"/>
          <w:u w:val="single"/>
          <w:lang w:eastAsia="pt-BR"/>
        </w:rPr>
        <w:t>programático</w:t>
      </w:r>
      <w:r>
        <w:rPr>
          <w:rFonts w:eastAsia="Times New Roman" w:cstheme="minorHAnsi"/>
          <w:b/>
          <w:color w:val="000000" w:themeColor="text1"/>
          <w:spacing w:val="-2"/>
          <w:kern w:val="36"/>
          <w:lang w:eastAsia="pt-BR"/>
        </w:rPr>
        <w:t xml:space="preserve"> </w:t>
      </w:r>
      <w:r w:rsidRPr="00986891">
        <w:rPr>
          <w:rFonts w:eastAsia="Times New Roman" w:cstheme="minorHAnsi"/>
          <w:b/>
          <w:color w:val="000000" w:themeColor="text1"/>
          <w:spacing w:val="-2"/>
          <w:kern w:val="36"/>
          <w:lang w:eastAsia="pt-BR"/>
        </w:rPr>
        <w:t>do amar e servir</w:t>
      </w:r>
      <w:r>
        <w:rPr>
          <w:rFonts w:eastAsia="Times New Roman" w:cstheme="minorHAnsi"/>
          <w:color w:val="000000" w:themeColor="text1"/>
          <w:lang w:eastAsia="pt-BR"/>
        </w:rPr>
        <w:t>. Que pensas de fazer desse binômio pragmático o seu programático. Pensando nisso, passe à frente:</w:t>
      </w:r>
    </w:p>
    <w:p w:rsidR="0012271C" w:rsidRDefault="0012271C" w:rsidP="003C7E46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>Concluindo seu exercício, r</w:t>
      </w:r>
      <w:r w:rsidR="0061444E">
        <w:rPr>
          <w:rFonts w:eastAsia="Times New Roman" w:cstheme="minorHAnsi"/>
          <w:color w:val="000000" w:themeColor="text1"/>
          <w:lang w:eastAsia="pt-BR"/>
        </w:rPr>
        <w:t>ecita</w:t>
      </w:r>
      <w:r>
        <w:rPr>
          <w:rFonts w:eastAsia="Times New Roman" w:cstheme="minorHAnsi"/>
          <w:color w:val="000000" w:themeColor="text1"/>
          <w:lang w:eastAsia="pt-BR"/>
        </w:rPr>
        <w:t xml:space="preserve"> a Oração de Santo Inácio cantada, seguindo o link abaixo:</w:t>
      </w:r>
    </w:p>
    <w:p w:rsidR="0012271C" w:rsidRPr="00986891" w:rsidRDefault="0012271C" w:rsidP="0012271C">
      <w:pPr>
        <w:spacing w:before="100" w:beforeAutospacing="1" w:after="100" w:afterAutospacing="1" w:line="240" w:lineRule="auto"/>
        <w:ind w:firstLine="360"/>
        <w:jc w:val="center"/>
        <w:rPr>
          <w:rFonts w:eastAsia="Times New Roman" w:cstheme="minorHAnsi"/>
          <w:color w:val="000000" w:themeColor="text1"/>
          <w:lang w:eastAsia="pt-BR"/>
        </w:rPr>
      </w:pPr>
      <w:hyperlink r:id="rId7" w:history="1">
        <w:r>
          <w:rPr>
            <w:rStyle w:val="Hyperlink"/>
          </w:rPr>
          <w:t>https://www.youtube.com/watch?v=geCisbmnHJ8</w:t>
        </w:r>
      </w:hyperlink>
    </w:p>
    <w:p w:rsidR="00986891" w:rsidRPr="00986891" w:rsidRDefault="00986891" w:rsidP="0098689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986891">
        <w:rPr>
          <w:rFonts w:eastAsia="Times New Roman" w:cstheme="minorHAnsi"/>
          <w:color w:val="000000" w:themeColor="text1"/>
          <w:lang w:eastAsia="pt-BR"/>
        </w:rPr>
        <w:pict>
          <v:rect id="_x0000_i1025" style="width:0;height:0" o:hralign="center" o:hrstd="t" o:hrnoshade="t" o:hr="t" fillcolor="#686868" stroked="f"/>
        </w:pict>
      </w:r>
    </w:p>
    <w:p w:rsidR="00986891" w:rsidRPr="00986891" w:rsidRDefault="00986891" w:rsidP="00986891">
      <w:pPr>
        <w:jc w:val="both"/>
        <w:rPr>
          <w:rFonts w:cstheme="minorHAnsi"/>
          <w:color w:val="000000" w:themeColor="text1"/>
        </w:rPr>
      </w:pPr>
    </w:p>
    <w:sectPr w:rsidR="00986891" w:rsidRPr="00986891" w:rsidSect="00122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B07BA"/>
    <w:multiLevelType w:val="multilevel"/>
    <w:tmpl w:val="11AA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B3"/>
    <w:rsid w:val="0003700F"/>
    <w:rsid w:val="00042547"/>
    <w:rsid w:val="000A0283"/>
    <w:rsid w:val="000D6E30"/>
    <w:rsid w:val="0012271C"/>
    <w:rsid w:val="002E4563"/>
    <w:rsid w:val="003A46E7"/>
    <w:rsid w:val="003C7E46"/>
    <w:rsid w:val="004C17DF"/>
    <w:rsid w:val="004E374A"/>
    <w:rsid w:val="0061444E"/>
    <w:rsid w:val="00824090"/>
    <w:rsid w:val="00986891"/>
    <w:rsid w:val="00A90F2C"/>
    <w:rsid w:val="00BC64B3"/>
    <w:rsid w:val="00D40972"/>
    <w:rsid w:val="00E27044"/>
    <w:rsid w:val="00E73F95"/>
    <w:rsid w:val="00F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6707-3015-4350-A67A-4C9C31B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86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73F9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868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6891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986891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22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eCisbmnHJ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mx3MvNoJGY" TargetMode="External"/><Relationship Id="rId5" Type="http://schemas.openxmlformats.org/officeDocument/2006/relationships/hyperlink" Target="https://ignatiana.blog/2020/07/02/amar-e-servi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Mairink</dc:creator>
  <cp:lastModifiedBy>Agripa da Silva Mairink</cp:lastModifiedBy>
  <cp:revision>3</cp:revision>
  <dcterms:created xsi:type="dcterms:W3CDTF">2020-07-07T22:40:00Z</dcterms:created>
  <dcterms:modified xsi:type="dcterms:W3CDTF">2020-07-07T22:41:00Z</dcterms:modified>
</cp:coreProperties>
</file>